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E6" w:rsidRDefault="006923E6" w:rsidP="006923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  <w:t>«</w:t>
      </w:r>
      <w:r w:rsidR="005B1912" w:rsidRPr="005B1912"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  <w:t>МОЦАРТ-ЭФФЕКТ</w:t>
      </w:r>
      <w:r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  <w:t>»</w:t>
      </w:r>
    </w:p>
    <w:p w:rsidR="0080409A" w:rsidRPr="0080409A" w:rsidRDefault="0080409A" w:rsidP="006923E6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0"/>
          <w:lang w:eastAsia="ru-RU"/>
        </w:rPr>
      </w:pPr>
      <w:r w:rsidRPr="0080409A">
        <w:rPr>
          <w:rFonts w:ascii="Times New Roman" w:eastAsia="Times New Roman" w:hAnsi="Times New Roman"/>
          <w:bCs/>
          <w:i/>
          <w:iCs/>
          <w:sz w:val="28"/>
          <w:szCs w:val="20"/>
          <w:lang w:eastAsia="ru-RU"/>
        </w:rPr>
        <w:t>Консультация для родителей</w:t>
      </w:r>
    </w:p>
    <w:p w:rsidR="006923E6" w:rsidRDefault="006923E6" w:rsidP="006923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</w:pPr>
    </w:p>
    <w:p w:rsidR="006923E6" w:rsidRDefault="006923E6" w:rsidP="0080409A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Verdana" w:eastAsia="Times New Roman" w:hAnsi="Verdana"/>
          <w:noProof/>
          <w:sz w:val="16"/>
          <w:szCs w:val="16"/>
          <w:lang w:eastAsia="ru-RU"/>
        </w:rPr>
        <w:drawing>
          <wp:anchor distT="0" distB="0" distL="0" distR="0" simplePos="0" relativeHeight="251658240" behindDoc="1" locked="0" layoutInCell="1" allowOverlap="0" wp14:anchorId="22BF4455" wp14:editId="1EAD40E8">
            <wp:simplePos x="0" y="0"/>
            <wp:positionH relativeFrom="margin">
              <wp:posOffset>-57150</wp:posOffset>
            </wp:positionH>
            <wp:positionV relativeFrom="margin">
              <wp:posOffset>466725</wp:posOffset>
            </wp:positionV>
            <wp:extent cx="2667000" cy="3333750"/>
            <wp:effectExtent l="0" t="0" r="0" b="0"/>
            <wp:wrapSquare wrapText="bothSides"/>
            <wp:docPr id="1" name="Рисунок 1" descr="3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912" w:rsidRPr="005B1912">
        <w:rPr>
          <w:rFonts w:ascii="Times New Roman" w:eastAsia="Times New Roman" w:hAnsi="Times New Roman"/>
          <w:sz w:val="28"/>
          <w:szCs w:val="20"/>
          <w:lang w:eastAsia="ru-RU"/>
        </w:rPr>
        <w:t xml:space="preserve">В 90-е годы весьма широкое распространение получило открытие так называемого «Моцарт-эффекта», которое заключается в том, что кратковременное прослушивание музыки Моцарта повышает показатели интеллекта. Открытие разносилось средствами массовой информации, производя сенсационный фурор. Однако значение «Моцарт-эффекта» преувеличено. Сами авторы исследования – ученые Калифорнийского университета в Ирвине </w:t>
      </w:r>
      <w:proofErr w:type="spellStart"/>
      <w:r w:rsidR="005B1912" w:rsidRPr="005B1912">
        <w:rPr>
          <w:rFonts w:ascii="Times New Roman" w:eastAsia="Times New Roman" w:hAnsi="Times New Roman"/>
          <w:sz w:val="28"/>
          <w:szCs w:val="20"/>
          <w:lang w:eastAsia="ru-RU"/>
        </w:rPr>
        <w:t>Фрэнсис</w:t>
      </w:r>
      <w:proofErr w:type="spellEnd"/>
      <w:r w:rsidR="005B1912" w:rsidRPr="005B191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5B1912" w:rsidRPr="005B1912">
        <w:rPr>
          <w:rFonts w:ascii="Times New Roman" w:eastAsia="Times New Roman" w:hAnsi="Times New Roman"/>
          <w:sz w:val="28"/>
          <w:szCs w:val="20"/>
          <w:lang w:eastAsia="ru-RU"/>
        </w:rPr>
        <w:t>Раушер</w:t>
      </w:r>
      <w:proofErr w:type="spellEnd"/>
      <w:r w:rsidR="005B1912" w:rsidRPr="005B1912">
        <w:rPr>
          <w:rFonts w:ascii="Times New Roman" w:eastAsia="Times New Roman" w:hAnsi="Times New Roman"/>
          <w:sz w:val="28"/>
          <w:szCs w:val="20"/>
          <w:lang w:eastAsia="ru-RU"/>
        </w:rPr>
        <w:t xml:space="preserve"> и Гордон Шоу - сначала сообщили в 1993 году, что 10 минут слушания сонаты Моцарта для двух фортепиано увеличили способность студентов колледжа решать пространственно-временные проблемы. Ф.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proofErr w:type="spellStart"/>
      <w:r w:rsidR="005B1912" w:rsidRPr="005B1912">
        <w:rPr>
          <w:rFonts w:ascii="Times New Roman" w:eastAsia="Times New Roman" w:hAnsi="Times New Roman"/>
          <w:sz w:val="28"/>
          <w:szCs w:val="20"/>
          <w:lang w:eastAsia="ru-RU"/>
        </w:rPr>
        <w:t>Раушер</w:t>
      </w:r>
      <w:proofErr w:type="spellEnd"/>
      <w:r w:rsidR="005B1912" w:rsidRPr="005B1912">
        <w:rPr>
          <w:rFonts w:ascii="Times New Roman" w:eastAsia="Times New Roman" w:hAnsi="Times New Roman"/>
          <w:sz w:val="28"/>
          <w:szCs w:val="20"/>
          <w:lang w:eastAsia="ru-RU"/>
        </w:rPr>
        <w:t xml:space="preserve"> и Г.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5B1912" w:rsidRPr="005B1912">
        <w:rPr>
          <w:rFonts w:ascii="Times New Roman" w:eastAsia="Times New Roman" w:hAnsi="Times New Roman"/>
          <w:sz w:val="28"/>
          <w:szCs w:val="20"/>
          <w:lang w:eastAsia="ru-RU"/>
        </w:rPr>
        <w:t>Шоу определенно указали, что результат продолжался только 10-15 минут и работал только для пространственно-временных задач, но не для других аспектов ин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теллектуальной деятельности.</w:t>
      </w:r>
    </w:p>
    <w:p w:rsidR="006923E6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 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мнению английского ученого Н.М. 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Уайнбергера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вера в долговременный эффект от музыки Моцарта на интеллектуальную деятельность 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не так и эффективна. </w:t>
      </w:r>
      <w:r w:rsidR="0074399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Долговременные «интеллектуальные выгоды» от музыки </w:t>
      </w:r>
      <w:proofErr w:type="spellStart"/>
      <w:r w:rsidR="0074399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оптимальнее</w:t>
      </w:r>
      <w:proofErr w:type="spellEnd"/>
      <w:r w:rsidR="0074399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получать интенсивным изучением музыки и практической музыкальной деятельностью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="0074399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Тем не менее, благодаря </w:t>
      </w:r>
      <w:r w:rsidR="009B1B5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</w:t>
      </w:r>
      <w:proofErr w:type="gram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Моцарт-эффекту</w:t>
      </w:r>
      <w:proofErr w:type="gramEnd"/>
      <w:r w:rsidR="009B1B5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»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интерес к вопросам влияния музыки на мозг человека и интеллектуальную деятельность резко возрос во всем мире. Этот интерес теперь должен быть поддержан, привлекая внимание ко многим другим аспектам влияния музыки на человеческое мышление и поведение; а также стимулировать потребности общества в большем количестве исследований относительно музыкальны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х воздействий на человека.</w:t>
      </w:r>
    </w:p>
    <w:p w:rsidR="006923E6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 конце XX века американским ученым удалось выявить путем сканирования мозга, как годы музыкальной практики изменяют мозг музыкантов. Так, было показано, что мозг музыкантов в определенных зонах имеет гораздо больше нервных клеток. Профессор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Готтфред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Шлауг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обследовал профессиональных музыкантов и 15 человек, не имеющих к музыке никакого отношения. Обе группы состояли только из мужчин. У 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музыкантов 4 зоны мозга содержали большее количество серого вещества, чем мозг не-музыкантов. Все 4 зоны связаны с музыкальными способностями.</w:t>
      </w:r>
    </w:p>
    <w:p w:rsidR="006923E6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Однако профессор убежден, что необходимы дополнительные исследования, чтобы окончательно разобраться, как же происходит перестройка мозговой ткани в соответствии с профессиональной деятельностью. Альтернативным объяснением полученного факта может быть то, что эти люди 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родились с таким мозгом, что и «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сделало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»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их талантливыми музыкантами. Однако эксперименты на животных показали, что мозг действительно может перестраиваться в соответствии с повторяющейся деятельностью. </w:t>
      </w:r>
      <w:r w:rsidRPr="00743992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 xml:space="preserve">(К такому же результату пришли исследователи, которые изучали мозг водителей такси. Оказалось, что мозг водителей имеет гораздо больший </w:t>
      </w:r>
      <w:proofErr w:type="spellStart"/>
      <w:r w:rsidRPr="00743992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гиппокамп</w:t>
      </w:r>
      <w:proofErr w:type="spellEnd"/>
      <w:r w:rsidRPr="00743992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 xml:space="preserve"> в сравнении с другими людьми. Именно эта часть мозга связывается с навигационными задачами).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Результаты исследования мозга музыкантов были доложены на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American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Academy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of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Neurology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Annual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meeting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5B1912" w:rsidRPr="005B1912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Профессор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Чеффилдского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Университета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Кэйти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Овери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сформулировала аспекты так называемых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«интеллектуальных выгод» от музыки. Как сообщается в журнале «NORDIC JOURNAL OF MUSIC THERAPY» (выпуск 1, Зима 2000г.), ею были определены побочные интеллектуальные эффекты, возникающие в результате музыкальных влияний, такие как:</w:t>
      </w:r>
    </w:p>
    <w:p w:rsidR="005B1912" w:rsidRPr="005B1912" w:rsidRDefault="005B1912" w:rsidP="0080409A">
      <w:p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1. 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овышение уровня читательских навыков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5B1912" w:rsidRPr="005B1912" w:rsidRDefault="005B1912" w:rsidP="0080409A">
      <w:p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2. 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овышение уровня речевых навыков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5B1912" w:rsidRPr="005B1912" w:rsidRDefault="006923E6" w:rsidP="0080409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3. У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лучшение навыков, необходимых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для решения пространственных и 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временных задач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5B1912" w:rsidRPr="005B1912" w:rsidRDefault="006923E6" w:rsidP="0080409A">
      <w:p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4. У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лучшение вербальных и счетно-арифметических способностей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5B1912" w:rsidRPr="005B1912" w:rsidRDefault="006923E6" w:rsidP="0080409A">
      <w:p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5. У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лучшение концентрации внимания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5B1912" w:rsidRPr="005B1912" w:rsidRDefault="006923E6" w:rsidP="0080409A">
      <w:p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6. У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лучшение памяти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6923E6" w:rsidRDefault="006923E6" w:rsidP="0080409A">
      <w:p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7. У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лучшение моторной координации.</w:t>
      </w:r>
    </w:p>
    <w:p w:rsidR="006923E6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Мария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Спайхигер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из Университета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Фрайбоург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(Швейцария) в одном из своих выступлений говорит: «Никто не спрашивает, могут ли занятия математикой или языками совершенствовать процессы мышления, так как ответ очевиден – «да». Я продолжаю утверждать, что это также верно и для занятий музыкой». М.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Спайхигер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является автором исследования, которое показало, что те дети, которые учились по программе, в которой музыкальное обучение было расширено за счет уроков математики и языка, показали лучшие знания в языке и чтении и не хуже в математике, чем те, кто потратил большее количество времени на эти предметы без дополнительного 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музыкального воздействия. Также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автор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представила ряд положений относительно музыкального эффекта перемещения. Следует уточнить, что 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примером 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«эффект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перемещения» или «перемещением обученности» 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является такое положение, когда ребенок научившись </w:t>
      </w:r>
      <w:r w:rsidR="006923E6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ездить на велосипеде 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быстро </w:t>
      </w:r>
      <w:proofErr w:type="spellStart"/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научивается</w:t>
      </w:r>
      <w:proofErr w:type="spellEnd"/>
      <w:r w:rsidR="006923E6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ката</w:t>
      </w:r>
      <w:r w:rsidR="006923E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ться</w:t>
      </w:r>
      <w:r w:rsidR="006923E6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 коньках или другое действие, которое требует умения поддерживать равновесие при движении.</w:t>
      </w:r>
    </w:p>
    <w:p w:rsidR="00ED3E8D" w:rsidRDefault="0080409A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EC7933F" wp14:editId="3968B28D">
            <wp:simplePos x="0" y="0"/>
            <wp:positionH relativeFrom="column">
              <wp:posOffset>2444115</wp:posOffset>
            </wp:positionH>
            <wp:positionV relativeFrom="paragraph">
              <wp:posOffset>261620</wp:posOffset>
            </wp:positionV>
            <wp:extent cx="3448050" cy="23094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0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Музыкальное сопровождение нормализует характер изменения общих активационных процессов, происходящих в связи с обучением.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Если в процессе обучения ребенок слишком активно реагирует, музыка успокаивает его, и наоборот, активизирует ребенка в случае, если он малоактивен. </w:t>
      </w:r>
      <w:r w:rsidR="00ED3E8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Это является 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положительн</w:t>
      </w:r>
      <w:r w:rsidR="00ED3E8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ым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для оптимизации процесса обучения. Экспериментальные факты свидетельствуют</w:t>
      </w:r>
      <w:r w:rsidR="00ED3E8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 том, что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 случаях решения той или иной познавательной задачи изменяется содержание</w:t>
      </w:r>
      <w:r w:rsidR="00ED3E8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эмоционально</w:t>
      </w:r>
      <w:r w:rsidR="00ED3E8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состояни</w:t>
      </w:r>
      <w:r w:rsidR="00ED3E8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и интеллектуальн</w:t>
      </w:r>
      <w:r w:rsidR="00ED3E8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ый</w:t>
      </w:r>
      <w:r w:rsidR="005B1912"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процесс</w:t>
      </w:r>
      <w:r w:rsidR="00ED3E8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ED3E8D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Так, по данным И.М.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Трахтенберга и С.М.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Рашмана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положительные эмоции увеличивают работоспособность на 20-40%. Трахтенберг, воздействуя с помощью музыки на эмоциональное состояние обучающегося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устранял напряжение, нерешительность, мнительность, упадки настроения, усталость и т.д. </w:t>
      </w:r>
    </w:p>
    <w:p w:rsidR="00743992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Н.В.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Шутова использовала музыкальное воздействие на обучающегося как психологическое средство оптимизации его труда. Ею было доказано, что положительные эмоции, вызванные музыкой, увеличивают мотивацию, активизируют деятельность преподавателей и обучающихся, стимулируют познавательный процесс.</w:t>
      </w:r>
    </w:p>
    <w:p w:rsidR="00743992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Музыка может выступать как метод стимуляции, который направлен на пробуждение интереса к излагаемому материалу, удивлению, любопытству. Л.Н.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Трегубова отмечает, что использование музыкального сопровождения на школьном уроке способствует сосредоточенности, дает положительный эффект. Исследование В.П.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Петрушина показывает, что инструментальная музыка разного характера стимулирует воображение слушателей и способствует со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зданию перспективных рассказов.</w:t>
      </w:r>
    </w:p>
    <w:p w:rsidR="00743992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Венгерский педагог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Золтан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Кодай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 1951 г. создал первую школу с расширенным преподаванием музыки. В его школах резко возросла успеваемость по сравнению с другими школами, - и это, несмотря на то, что объем преподавания других предметов пришлось сократить в пользу уроков музыки. Этот эксперимент был повторен в Швейцарии (1988-1991) и также выявил положительные результаты. Итоги этого эксперимента зафиксированы в работе Э.В.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Вебера «Музыка делает школу». Автор книги «Формирование человека посредством музыки» В.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Вюнш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рассматривает музыку в качестве центрального предмета преподавания, который формирует человека и позволяет ему набирать духовный опыт.</w:t>
      </w:r>
    </w:p>
    <w:p w:rsidR="005B1912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Американские исследователи X.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Leng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G.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Shaw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считают, что мозг человека с момента рождения способен к восприятию музыки, и она является своего рода </w:t>
      </w:r>
      <w:proofErr w:type="spellStart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предъязыком</w:t>
      </w:r>
      <w:proofErr w:type="spellEnd"/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ими продемонстрирована польза музыкального обучения с раннего детства и даже грудного возраста для тренировки некоторых специфических высших когнитивных функций. Ранний музыкальный опыт, а также музыкальная деятельность (пение, движение под музыку, музицирование, слушание музыки и т.д.) открывают доступ к врожденным механизмам, ответственным за восприятие, понимание музыки и расширяет использование этих механизмов для образования дру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гих высших функций мозга.</w:t>
      </w:r>
    </w:p>
    <w:p w:rsidR="005B1912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Но всегда ли влияние музыки на человеческий организм является положительным?</w:t>
      </w:r>
    </w:p>
    <w:p w:rsidR="00743992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последние десятилетия XX века появилось множество музыкальных направлений и многие из них, отмечают исследователи, действуют разрушительно на живые организмы. Если классическая музыка ускоряет рост пшеницы, то рок-музыка - наоборот. Если под воздействием классической музыки увеличивается количество молока y млекопитающих животных, то под воздействием рок-музыки оно резко снижается. Вообще, растения и животные предпочитают гармоничную музыку.</w:t>
      </w:r>
    </w:p>
    <w:p w:rsidR="0080409A" w:rsidRDefault="005B1912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Например, дельфины с удовольствием слушают кла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ссическую музыку, особенно Баха.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7439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5B191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слышав классические произведения, акулы собираются со всего океанского побережья (что случилось в ходе эксперимента); растения и цветы под классическую музыку быстрее расправляют свои листья и лепестки. Под звуки современной музыки коровы ложатся и отказываются есть, растения быстрее вянут, а человек загромождает свое жизненное пространство хаотическими вибрациями. Западные медики ввели в свой лексикон новый диагноз - «музыкальный наркоман»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80409A" w:rsidRPr="0080409A" w:rsidRDefault="0080409A" w:rsidP="0080409A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43992">
        <w:rPr>
          <w:rFonts w:ascii="Times New Roman" w:hAnsi="Times New Roman"/>
          <w:sz w:val="28"/>
        </w:rPr>
        <w:t xml:space="preserve">Швейцарские ученые доказали, что после рок-концерта побывавшие на нем слушатели реагируют на раздражители в 3-5 раз хуже, чем обычно. </w:t>
      </w: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0" distR="0" simplePos="0" relativeHeight="251660288" behindDoc="0" locked="0" layoutInCell="1" allowOverlap="0" wp14:anchorId="1FEFB108" wp14:editId="49673614">
            <wp:simplePos x="0" y="0"/>
            <wp:positionH relativeFrom="column">
              <wp:posOffset>-194310</wp:posOffset>
            </wp:positionH>
            <wp:positionV relativeFrom="line">
              <wp:posOffset>200025</wp:posOffset>
            </wp:positionV>
            <wp:extent cx="3781425" cy="3319780"/>
            <wp:effectExtent l="133350" t="95250" r="142875" b="166370"/>
            <wp:wrapSquare wrapText="bothSides"/>
            <wp:docPr id="5" name="Рисунок 5" descr="4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230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0" r="9655"/>
                    <a:stretch/>
                  </pic:blipFill>
                  <pic:spPr bwMode="auto">
                    <a:xfrm>
                      <a:off x="0" y="0"/>
                      <a:ext cx="3781425" cy="3319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992">
        <w:rPr>
          <w:rFonts w:ascii="Times New Roman" w:hAnsi="Times New Roman"/>
          <w:sz w:val="28"/>
        </w:rPr>
        <w:t>Профессор Б.</w:t>
      </w:r>
      <w:r>
        <w:rPr>
          <w:rFonts w:ascii="Times New Roman" w:hAnsi="Times New Roman"/>
          <w:sz w:val="28"/>
        </w:rPr>
        <w:t> </w:t>
      </w:r>
      <w:proofErr w:type="spellStart"/>
      <w:r w:rsidRPr="00743992">
        <w:rPr>
          <w:rFonts w:ascii="Times New Roman" w:hAnsi="Times New Roman"/>
          <w:sz w:val="28"/>
        </w:rPr>
        <w:t>Раух</w:t>
      </w:r>
      <w:proofErr w:type="spellEnd"/>
      <w:r w:rsidRPr="00743992">
        <w:rPr>
          <w:rFonts w:ascii="Times New Roman" w:hAnsi="Times New Roman"/>
          <w:sz w:val="28"/>
        </w:rPr>
        <w:t xml:space="preserve"> утверждает, что прослушивание рок-музыки вызывает выделение</w:t>
      </w:r>
      <w:r>
        <w:rPr>
          <w:rFonts w:ascii="Times New Roman" w:hAnsi="Times New Roman"/>
          <w:sz w:val="28"/>
        </w:rPr>
        <w:t>,</w:t>
      </w:r>
      <w:r w:rsidRPr="00743992">
        <w:rPr>
          <w:rFonts w:ascii="Times New Roman" w:hAnsi="Times New Roman"/>
          <w:sz w:val="28"/>
        </w:rPr>
        <w:t xml:space="preserve"> так называемых</w:t>
      </w:r>
      <w:r>
        <w:rPr>
          <w:rFonts w:ascii="Times New Roman" w:hAnsi="Times New Roman"/>
          <w:sz w:val="28"/>
        </w:rPr>
        <w:t>,</w:t>
      </w:r>
      <w:r w:rsidRPr="00743992">
        <w:rPr>
          <w:rFonts w:ascii="Times New Roman" w:hAnsi="Times New Roman"/>
          <w:sz w:val="28"/>
        </w:rPr>
        <w:t xml:space="preserve"> стресс-гормонов, которые стирают значительную часть хранившейся информации в мозге. Американские врачи во главе с ученым Р.</w:t>
      </w:r>
      <w:r>
        <w:rPr>
          <w:rFonts w:ascii="Times New Roman" w:hAnsi="Times New Roman"/>
          <w:sz w:val="28"/>
        </w:rPr>
        <w:t> </w:t>
      </w:r>
      <w:r w:rsidRPr="00743992">
        <w:rPr>
          <w:rFonts w:ascii="Times New Roman" w:hAnsi="Times New Roman"/>
          <w:sz w:val="28"/>
        </w:rPr>
        <w:t xml:space="preserve">Ларсеном утверждают: повторяющийся </w:t>
      </w:r>
      <w:proofErr w:type="gramStart"/>
      <w:r w:rsidRPr="00743992">
        <w:rPr>
          <w:rFonts w:ascii="Times New Roman" w:hAnsi="Times New Roman"/>
          <w:sz w:val="28"/>
        </w:rPr>
        <w:t>ритм</w:t>
      </w:r>
      <w:proofErr w:type="gramEnd"/>
      <w:r w:rsidRPr="00743992">
        <w:rPr>
          <w:rFonts w:ascii="Times New Roman" w:hAnsi="Times New Roman"/>
          <w:sz w:val="28"/>
        </w:rPr>
        <w:t xml:space="preserve"> и низкочастотные колебания бас-гитары сильно влияют на состояние спинно-мозговой жидкости, и как следствие, на функционирование желез, регулирующих секреты гормонов; существенно изменяется уровень инсулина в крови; основные показатели контроля нравственного торможения опускаются ниже порога терпимости или целиком нейтрализуются. Едва ли не «общим местом» в исследованиях такого рода считается разрушительное воздействие на человеческий организм све</w:t>
      </w:r>
      <w:r>
        <w:rPr>
          <w:rFonts w:ascii="Times New Roman" w:hAnsi="Times New Roman"/>
          <w:sz w:val="28"/>
        </w:rPr>
        <w:t>p</w:t>
      </w:r>
      <w:r w:rsidRPr="00743992">
        <w:rPr>
          <w:rFonts w:ascii="Times New Roman" w:hAnsi="Times New Roman"/>
          <w:sz w:val="28"/>
        </w:rPr>
        <w:t>хгpомких звуков</w:t>
      </w:r>
      <w:r>
        <w:rPr>
          <w:rFonts w:ascii="Times New Roman" w:hAnsi="Times New Roman"/>
          <w:sz w:val="28"/>
        </w:rPr>
        <w:t>. П</w:t>
      </w:r>
      <w:r w:rsidRPr="00743992">
        <w:rPr>
          <w:rFonts w:ascii="Times New Roman" w:hAnsi="Times New Roman"/>
          <w:sz w:val="28"/>
        </w:rPr>
        <w:t>одобную музыку специалисты называют «мyзыкой-yбийцей», «звуковым ядом».</w:t>
      </w:r>
    </w:p>
    <w:p w:rsidR="0080409A" w:rsidRDefault="0080409A" w:rsidP="0080409A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743992">
        <w:rPr>
          <w:rFonts w:ascii="Times New Roman" w:hAnsi="Times New Roman"/>
          <w:sz w:val="28"/>
        </w:rPr>
        <w:t xml:space="preserve">Японскому исследователю </w:t>
      </w:r>
      <w:proofErr w:type="spellStart"/>
      <w:r w:rsidRPr="00743992">
        <w:rPr>
          <w:rFonts w:ascii="Times New Roman" w:hAnsi="Times New Roman"/>
          <w:sz w:val="28"/>
        </w:rPr>
        <w:t>Масару</w:t>
      </w:r>
      <w:proofErr w:type="spellEnd"/>
      <w:r w:rsidRPr="00743992">
        <w:rPr>
          <w:rFonts w:ascii="Times New Roman" w:hAnsi="Times New Roman"/>
          <w:sz w:val="28"/>
        </w:rPr>
        <w:t xml:space="preserve"> </w:t>
      </w:r>
      <w:proofErr w:type="spellStart"/>
      <w:r w:rsidRPr="00743992">
        <w:rPr>
          <w:rFonts w:ascii="Times New Roman" w:hAnsi="Times New Roman"/>
          <w:sz w:val="28"/>
        </w:rPr>
        <w:t>Эмото</w:t>
      </w:r>
      <w:proofErr w:type="spellEnd"/>
      <w:r w:rsidRPr="00743992">
        <w:rPr>
          <w:rFonts w:ascii="Times New Roman" w:hAnsi="Times New Roman"/>
          <w:sz w:val="28"/>
        </w:rPr>
        <w:t xml:space="preserve"> удалось сфотографировать фрактальные структуры воды под воздействием различной музыки и слов. Как мы можем видеть на </w:t>
      </w:r>
      <w:r w:rsidRPr="0080409A">
        <w:rPr>
          <w:rFonts w:ascii="Times New Roman" w:hAnsi="Times New Roman"/>
          <w:i/>
          <w:sz w:val="28"/>
        </w:rPr>
        <w:t>рис.1</w:t>
      </w:r>
      <w:r>
        <w:rPr>
          <w:rFonts w:ascii="Times New Roman" w:hAnsi="Times New Roman"/>
          <w:sz w:val="28"/>
        </w:rPr>
        <w:t xml:space="preserve"> под воздействием злых слов и «</w:t>
      </w:r>
      <w:r w:rsidRPr="00743992">
        <w:rPr>
          <w:rFonts w:ascii="Times New Roman" w:hAnsi="Times New Roman"/>
          <w:sz w:val="28"/>
        </w:rPr>
        <w:t>тяжелой</w:t>
      </w:r>
      <w:r>
        <w:rPr>
          <w:rFonts w:ascii="Times New Roman" w:hAnsi="Times New Roman"/>
          <w:sz w:val="28"/>
        </w:rPr>
        <w:t>»</w:t>
      </w:r>
      <w:r w:rsidRPr="00743992">
        <w:rPr>
          <w:rFonts w:ascii="Times New Roman" w:hAnsi="Times New Roman"/>
          <w:sz w:val="28"/>
        </w:rPr>
        <w:t xml:space="preserve"> музыки структура воды разрушается. На </w:t>
      </w:r>
      <w:r w:rsidRPr="0080409A">
        <w:rPr>
          <w:rFonts w:ascii="Times New Roman" w:hAnsi="Times New Roman"/>
          <w:i/>
          <w:sz w:val="28"/>
        </w:rPr>
        <w:t>рис.2</w:t>
      </w:r>
      <w:r w:rsidRPr="00743992">
        <w:rPr>
          <w:rFonts w:ascii="Times New Roman" w:hAnsi="Times New Roman"/>
          <w:sz w:val="28"/>
        </w:rPr>
        <w:t xml:space="preserve"> видно, как под воздействием молитвы и музыки Баха  та же самая вода приобрета</w:t>
      </w:r>
      <w:r>
        <w:rPr>
          <w:rFonts w:ascii="Times New Roman" w:hAnsi="Times New Roman"/>
          <w:sz w:val="28"/>
        </w:rPr>
        <w:t xml:space="preserve">ет форму чрезвычайно красивого </w:t>
      </w:r>
      <w:r w:rsidRPr="00743992">
        <w:rPr>
          <w:rFonts w:ascii="Times New Roman" w:hAnsi="Times New Roman"/>
          <w:sz w:val="28"/>
        </w:rPr>
        <w:t>кристалла.</w:t>
      </w:r>
    </w:p>
    <w:p w:rsidR="0080409A" w:rsidRDefault="0080409A" w:rsidP="0080409A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743992">
        <w:rPr>
          <w:rFonts w:ascii="Times New Roman" w:hAnsi="Times New Roman"/>
          <w:sz w:val="28"/>
        </w:rPr>
        <w:t>Каждый человек волен, выбирать, что ему ближе. И, все же, только гармоничная и богатая звуковая аура способна сделать человека и мир - совершенней.</w:t>
      </w:r>
    </w:p>
    <w:p w:rsidR="00C55688" w:rsidRPr="009B1B5C" w:rsidRDefault="00C55688" w:rsidP="00C55688">
      <w:pPr>
        <w:spacing w:after="0"/>
        <w:ind w:firstLine="851"/>
        <w:jc w:val="right"/>
        <w:rPr>
          <w:rFonts w:ascii="Times New Roman" w:hAnsi="Times New Roman"/>
          <w:i/>
          <w:sz w:val="28"/>
        </w:rPr>
      </w:pPr>
      <w:bookmarkStart w:id="0" w:name="_GoBack"/>
      <w:r w:rsidRPr="009B1B5C">
        <w:rPr>
          <w:rFonts w:ascii="Times New Roman" w:hAnsi="Times New Roman"/>
          <w:i/>
          <w:sz w:val="28"/>
        </w:rPr>
        <w:t xml:space="preserve">Материал подготовила </w:t>
      </w:r>
      <w:r w:rsidR="009B1B5C" w:rsidRPr="009B1B5C">
        <w:rPr>
          <w:rFonts w:ascii="Times New Roman" w:hAnsi="Times New Roman"/>
          <w:i/>
          <w:sz w:val="28"/>
        </w:rPr>
        <w:t>О.А. Зюзина,</w:t>
      </w:r>
    </w:p>
    <w:p w:rsidR="00C55688" w:rsidRPr="009B1B5C" w:rsidRDefault="00C55688" w:rsidP="00C55688">
      <w:pPr>
        <w:spacing w:after="0"/>
        <w:ind w:firstLine="851"/>
        <w:jc w:val="right"/>
        <w:rPr>
          <w:rFonts w:ascii="Times New Roman" w:hAnsi="Times New Roman"/>
          <w:i/>
          <w:sz w:val="28"/>
        </w:rPr>
      </w:pPr>
      <w:r w:rsidRPr="009B1B5C">
        <w:rPr>
          <w:rFonts w:ascii="Times New Roman" w:hAnsi="Times New Roman"/>
          <w:i/>
          <w:sz w:val="28"/>
        </w:rPr>
        <w:t xml:space="preserve">музыкальный руководитель </w:t>
      </w:r>
    </w:p>
    <w:p w:rsidR="00C55688" w:rsidRPr="009B1B5C" w:rsidRDefault="00C55688" w:rsidP="00C55688">
      <w:pPr>
        <w:spacing w:after="0"/>
        <w:ind w:firstLine="851"/>
        <w:jc w:val="right"/>
        <w:rPr>
          <w:rFonts w:ascii="Times New Roman" w:hAnsi="Times New Roman"/>
          <w:i/>
          <w:sz w:val="28"/>
        </w:rPr>
      </w:pPr>
      <w:r w:rsidRPr="009B1B5C">
        <w:rPr>
          <w:rFonts w:ascii="Times New Roman" w:hAnsi="Times New Roman"/>
          <w:i/>
          <w:sz w:val="28"/>
        </w:rPr>
        <w:t>кандидат педагогических наук.</w:t>
      </w:r>
      <w:bookmarkEnd w:id="0"/>
    </w:p>
    <w:sectPr w:rsidR="00C55688" w:rsidRPr="009B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12"/>
    <w:rsid w:val="001144EC"/>
    <w:rsid w:val="005B1912"/>
    <w:rsid w:val="006923E6"/>
    <w:rsid w:val="00743992"/>
    <w:rsid w:val="0080409A"/>
    <w:rsid w:val="009B1B5C"/>
    <w:rsid w:val="00C55688"/>
    <w:rsid w:val="00E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2015-11-06T06:32:00Z</cp:lastPrinted>
  <dcterms:created xsi:type="dcterms:W3CDTF">2018-12-04T09:58:00Z</dcterms:created>
  <dcterms:modified xsi:type="dcterms:W3CDTF">2018-12-04T09:58:00Z</dcterms:modified>
</cp:coreProperties>
</file>