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6B" w:rsidRPr="00984809" w:rsidRDefault="004E6E6B" w:rsidP="004E6E6B">
      <w:pPr>
        <w:shd w:val="clear" w:color="auto" w:fill="FFFFFF"/>
        <w:spacing w:after="0" w:line="315" w:lineRule="atLeas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84809">
        <w:rPr>
          <w:rFonts w:ascii="PT Astra Serif" w:eastAsia="Times New Roman" w:hAnsi="PT Astra Serif" w:cs="Times New Roman"/>
          <w:b/>
          <w:bCs/>
          <w:sz w:val="28"/>
          <w:szCs w:val="28"/>
        </w:rPr>
        <w:t>Тема: «Театр как средство формирования связной речи детей»</w:t>
      </w:r>
    </w:p>
    <w:p w:rsidR="005800AD" w:rsidRPr="00984809" w:rsidRDefault="008A0958" w:rsidP="004E6E6B">
      <w:pPr>
        <w:shd w:val="clear" w:color="auto" w:fill="FFFFFF"/>
        <w:spacing w:after="0" w:line="315" w:lineRule="atLeast"/>
        <w:jc w:val="center"/>
        <w:rPr>
          <w:rFonts w:ascii="PT Astra Serif" w:eastAsia="Times New Roman" w:hAnsi="PT Astra Serif" w:cs="Times New Roman"/>
          <w:bCs/>
          <w:i/>
          <w:sz w:val="28"/>
          <w:szCs w:val="28"/>
        </w:rPr>
      </w:pPr>
      <w:r w:rsidRPr="00984809">
        <w:rPr>
          <w:rFonts w:ascii="PT Astra Serif" w:eastAsia="Times New Roman" w:hAnsi="PT Astra Serif" w:cs="Times New Roman"/>
          <w:bCs/>
          <w:i/>
          <w:sz w:val="28"/>
          <w:szCs w:val="28"/>
        </w:rPr>
        <w:t>Консультация для педагогов</w:t>
      </w:r>
    </w:p>
    <w:p w:rsidR="008A0958" w:rsidRPr="00984809" w:rsidRDefault="008A0958" w:rsidP="00824E4D">
      <w:pPr>
        <w:shd w:val="clear" w:color="auto" w:fill="FFFFFF"/>
        <w:spacing w:after="0" w:line="315" w:lineRule="atLeast"/>
        <w:jc w:val="right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8A0958" w:rsidRPr="00984809" w:rsidRDefault="004B59DF" w:rsidP="00824E4D">
      <w:pPr>
        <w:shd w:val="clear" w:color="auto" w:fill="FFFFFF"/>
        <w:spacing w:after="0" w:line="315" w:lineRule="atLeast"/>
        <w:jc w:val="right"/>
        <w:rPr>
          <w:rFonts w:ascii="PT Astra Serif" w:eastAsia="Times New Roman" w:hAnsi="PT Astra Serif" w:cs="Times New Roman"/>
          <w:bCs/>
          <w:i/>
          <w:sz w:val="28"/>
          <w:szCs w:val="28"/>
        </w:rPr>
      </w:pPr>
      <w:r w:rsidRPr="00984809">
        <w:rPr>
          <w:rFonts w:ascii="PT Astra Serif" w:eastAsia="Times New Roman" w:hAnsi="PT Astra Serif" w:cs="Times New Roman"/>
          <w:bCs/>
          <w:i/>
          <w:sz w:val="28"/>
          <w:szCs w:val="28"/>
        </w:rPr>
        <w:t xml:space="preserve">Подготовила воспитатель </w:t>
      </w:r>
      <w:r w:rsidR="008A0958" w:rsidRPr="00984809">
        <w:rPr>
          <w:rFonts w:ascii="PT Astra Serif" w:eastAsia="Times New Roman" w:hAnsi="PT Astra Serif" w:cs="Times New Roman"/>
          <w:bCs/>
          <w:i/>
          <w:sz w:val="28"/>
          <w:szCs w:val="28"/>
        </w:rPr>
        <w:t>старшей логопедической группы</w:t>
      </w:r>
    </w:p>
    <w:p w:rsidR="005800AD" w:rsidRPr="00984809" w:rsidRDefault="00984809" w:rsidP="008A0958">
      <w:pPr>
        <w:shd w:val="clear" w:color="auto" w:fill="FFFFFF"/>
        <w:spacing w:after="0" w:line="315" w:lineRule="atLeast"/>
        <w:jc w:val="right"/>
        <w:rPr>
          <w:rFonts w:ascii="PT Astra Serif" w:eastAsia="Times New Roman" w:hAnsi="PT Astra Serif" w:cs="Times New Roman"/>
          <w:bCs/>
          <w:i/>
          <w:sz w:val="28"/>
          <w:szCs w:val="28"/>
        </w:rPr>
      </w:pPr>
      <w:r>
        <w:rPr>
          <w:rFonts w:ascii="PT Astra Serif" w:eastAsia="Times New Roman" w:hAnsi="PT Astra Serif" w:cs="Times New Roman"/>
          <w:bCs/>
          <w:i/>
          <w:sz w:val="28"/>
          <w:szCs w:val="28"/>
        </w:rPr>
        <w:t>МБДОУ Детский</w:t>
      </w:r>
      <w:r w:rsidR="004B59DF" w:rsidRPr="00984809">
        <w:rPr>
          <w:rFonts w:ascii="PT Astra Serif" w:eastAsia="Times New Roman" w:hAnsi="PT Astra Serif" w:cs="Times New Roman"/>
          <w:bCs/>
          <w:i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Cs/>
          <w:i/>
          <w:sz w:val="28"/>
          <w:szCs w:val="28"/>
        </w:rPr>
        <w:t>сад</w:t>
      </w:r>
      <w:r w:rsidR="008A0958" w:rsidRPr="00984809">
        <w:rPr>
          <w:rFonts w:ascii="PT Astra Serif" w:eastAsia="Times New Roman" w:hAnsi="PT Astra Serif" w:cs="Times New Roman"/>
          <w:bCs/>
          <w:i/>
          <w:sz w:val="28"/>
          <w:szCs w:val="28"/>
        </w:rPr>
        <w:t xml:space="preserve"> №</w:t>
      </w:r>
      <w:r>
        <w:rPr>
          <w:rFonts w:ascii="PT Astra Serif" w:eastAsia="Times New Roman" w:hAnsi="PT Astra Serif" w:cs="Times New Roman"/>
          <w:bCs/>
          <w:i/>
          <w:sz w:val="28"/>
          <w:szCs w:val="28"/>
        </w:rPr>
        <w:t xml:space="preserve"> </w:t>
      </w:r>
      <w:bookmarkStart w:id="0" w:name="_GoBack"/>
      <w:bookmarkEnd w:id="0"/>
      <w:r w:rsidR="008A0958" w:rsidRPr="00984809">
        <w:rPr>
          <w:rFonts w:ascii="PT Astra Serif" w:eastAsia="Times New Roman" w:hAnsi="PT Astra Serif" w:cs="Times New Roman"/>
          <w:bCs/>
          <w:i/>
          <w:sz w:val="28"/>
          <w:szCs w:val="28"/>
        </w:rPr>
        <w:t xml:space="preserve">22 «Синяя птица» </w:t>
      </w:r>
      <w:r w:rsidR="004B59DF" w:rsidRPr="00984809">
        <w:rPr>
          <w:rFonts w:ascii="PT Astra Serif" w:eastAsia="Times New Roman" w:hAnsi="PT Astra Serif" w:cs="Times New Roman"/>
          <w:bCs/>
          <w:i/>
          <w:sz w:val="28"/>
          <w:szCs w:val="28"/>
        </w:rPr>
        <w:t>С</w:t>
      </w:r>
      <w:r w:rsidR="008A0958" w:rsidRPr="00984809">
        <w:rPr>
          <w:rFonts w:ascii="PT Astra Serif" w:eastAsia="Times New Roman" w:hAnsi="PT Astra Serif" w:cs="Times New Roman"/>
          <w:bCs/>
          <w:i/>
          <w:sz w:val="28"/>
          <w:szCs w:val="28"/>
        </w:rPr>
        <w:t>.</w:t>
      </w:r>
      <w:r w:rsidR="004B59DF" w:rsidRPr="00984809">
        <w:rPr>
          <w:rFonts w:ascii="PT Astra Serif" w:eastAsia="Times New Roman" w:hAnsi="PT Astra Serif" w:cs="Times New Roman"/>
          <w:bCs/>
          <w:i/>
          <w:sz w:val="28"/>
          <w:szCs w:val="28"/>
        </w:rPr>
        <w:t xml:space="preserve"> Г</w:t>
      </w:r>
      <w:r w:rsidR="008A0958" w:rsidRPr="00984809">
        <w:rPr>
          <w:rFonts w:ascii="PT Astra Serif" w:eastAsia="Times New Roman" w:hAnsi="PT Astra Serif" w:cs="Times New Roman"/>
          <w:bCs/>
          <w:i/>
          <w:sz w:val="28"/>
          <w:szCs w:val="28"/>
        </w:rPr>
        <w:t>.</w:t>
      </w:r>
      <w:r w:rsidR="004B59DF" w:rsidRPr="00984809">
        <w:rPr>
          <w:rFonts w:ascii="PT Astra Serif" w:eastAsia="Times New Roman" w:hAnsi="PT Astra Serif" w:cs="Times New Roman"/>
          <w:bCs/>
          <w:i/>
          <w:sz w:val="28"/>
          <w:szCs w:val="28"/>
        </w:rPr>
        <w:t xml:space="preserve"> </w:t>
      </w:r>
      <w:proofErr w:type="spellStart"/>
      <w:r w:rsidR="004B59DF" w:rsidRPr="00984809">
        <w:rPr>
          <w:rFonts w:ascii="PT Astra Serif" w:eastAsia="Times New Roman" w:hAnsi="PT Astra Serif" w:cs="Times New Roman"/>
          <w:bCs/>
          <w:i/>
          <w:sz w:val="28"/>
          <w:szCs w:val="28"/>
        </w:rPr>
        <w:t>Манюхина</w:t>
      </w:r>
      <w:proofErr w:type="spellEnd"/>
    </w:p>
    <w:p w:rsidR="005800AD" w:rsidRPr="00984809" w:rsidRDefault="005800AD" w:rsidP="004E6E6B">
      <w:pPr>
        <w:shd w:val="clear" w:color="auto" w:fill="FFFFFF"/>
        <w:spacing w:after="0" w:line="315" w:lineRule="atLeast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A0958" w:rsidRPr="00984809" w:rsidRDefault="008A0958" w:rsidP="008A095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809">
        <w:rPr>
          <w:rFonts w:ascii="PT Astra Serif" w:eastAsia="Times New Roman" w:hAnsi="PT Astra Serif" w:cs="Times New Roman"/>
          <w:bCs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24A95EDC" wp14:editId="10A8D3E0">
            <wp:simplePos x="0" y="0"/>
            <wp:positionH relativeFrom="column">
              <wp:posOffset>81915</wp:posOffset>
            </wp:positionH>
            <wp:positionV relativeFrom="paragraph">
              <wp:posOffset>138430</wp:posOffset>
            </wp:positionV>
            <wp:extent cx="2620010" cy="1781175"/>
            <wp:effectExtent l="0" t="0" r="0" b="0"/>
            <wp:wrapSquare wrapText="bothSides"/>
            <wp:docPr id="19" name="Рисунок 2" descr="C:\Users\Светлана\Desktop\фото сад\_SAM6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фото сад\_SAM61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E6B" w:rsidRPr="00984809">
        <w:rPr>
          <w:rFonts w:ascii="PT Astra Serif" w:eastAsia="Times New Roman" w:hAnsi="PT Astra Serif" w:cs="Times New Roman"/>
          <w:sz w:val="28"/>
          <w:szCs w:val="28"/>
        </w:rPr>
        <w:t>Дети с ОНР часто необщительны, скованны, плохо адаптируются к окружающей среде. Недостатки речевого развития влияют и на их игровую деятельность. Нередко они теряют возможность играть со сверстниками из-за неумения выразить свою мысль и боязни показаться смешными, хотя правила и содержание игры им доступны.</w:t>
      </w:r>
    </w:p>
    <w:p w:rsidR="008A0958" w:rsidRPr="00984809" w:rsidRDefault="008A0958" w:rsidP="008A095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809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7D4E376" wp14:editId="7D26EA59">
            <wp:simplePos x="0" y="0"/>
            <wp:positionH relativeFrom="column">
              <wp:posOffset>3282315</wp:posOffset>
            </wp:positionH>
            <wp:positionV relativeFrom="paragraph">
              <wp:posOffset>456565</wp:posOffset>
            </wp:positionV>
            <wp:extent cx="2695575" cy="1981200"/>
            <wp:effectExtent l="0" t="0" r="0" b="0"/>
            <wp:wrapTight wrapText="bothSides">
              <wp:wrapPolygon edited="0">
                <wp:start x="0" y="0"/>
                <wp:lineTo x="0" y="21392"/>
                <wp:lineTo x="21524" y="21392"/>
                <wp:lineTo x="21524" y="0"/>
                <wp:lineTo x="0" y="0"/>
              </wp:wrapPolygon>
            </wp:wrapTight>
            <wp:docPr id="23" name="Рисунок 1" descr="C:\Users\Светлана\AppData\Local\Microsoft\Windows\Temporary Internet Files\Content.Word\IMG_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AppData\Local\Microsoft\Windows\Temporary Internet Files\Content.Word\IMG_49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4" t="19066" r="15288"/>
                    <a:stretch/>
                  </pic:blipFill>
                  <pic:spPr bwMode="auto">
                    <a:xfrm>
                      <a:off x="0" y="0"/>
                      <a:ext cx="2695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E6B" w:rsidRPr="00984809">
        <w:rPr>
          <w:rFonts w:ascii="PT Astra Serif" w:eastAsia="Times New Roman" w:hAnsi="PT Astra Serif" w:cs="Times New Roman"/>
          <w:sz w:val="28"/>
          <w:szCs w:val="28"/>
        </w:rPr>
        <w:t>С целью развития связной речи дошкольников с ОНР мной использованы театрализованные игры, которые позволяли заинтересовать воспитанников, удержать их внимание, раскрепостить, развивать творческое воображение, элементарно-логическое мышление, память и, главное, формировать внутреннюю мотивацию речевого высказывания. Театрализованная игра представля</w:t>
      </w:r>
      <w:r w:rsidRPr="00984809">
        <w:rPr>
          <w:rFonts w:ascii="PT Astra Serif" w:eastAsia="Times New Roman" w:hAnsi="PT Astra Serif" w:cs="Times New Roman"/>
          <w:sz w:val="28"/>
          <w:szCs w:val="28"/>
        </w:rPr>
        <w:t>ет</w:t>
      </w:r>
      <w:r w:rsidR="004E6E6B" w:rsidRPr="00984809">
        <w:rPr>
          <w:rFonts w:ascii="PT Astra Serif" w:eastAsia="Times New Roman" w:hAnsi="PT Astra Serif" w:cs="Times New Roman"/>
          <w:sz w:val="28"/>
          <w:szCs w:val="28"/>
        </w:rPr>
        <w:t xml:space="preserve"> собой инсценировку, проигрывание сказок в настольном театре. Тексты сказок расширяют словарный запас, помогают верно, строить диалоги, а, следовательно, влияют на развитие связной речи.</w:t>
      </w:r>
    </w:p>
    <w:p w:rsidR="008A0958" w:rsidRPr="00984809" w:rsidRDefault="008A0958" w:rsidP="008A095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809">
        <w:rPr>
          <w:rFonts w:ascii="PT Astra Serif" w:eastAsia="Times New Roman" w:hAnsi="PT Astra Serif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F95948" wp14:editId="70E31038">
            <wp:simplePos x="0" y="0"/>
            <wp:positionH relativeFrom="column">
              <wp:posOffset>-22860</wp:posOffset>
            </wp:positionH>
            <wp:positionV relativeFrom="paragraph">
              <wp:posOffset>965200</wp:posOffset>
            </wp:positionV>
            <wp:extent cx="2809875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27" y="21390"/>
                <wp:lineTo x="21527" y="0"/>
                <wp:lineTo x="0" y="0"/>
              </wp:wrapPolygon>
            </wp:wrapTight>
            <wp:docPr id="1" name="Рисунок 1" descr="C:\Users\Светлана\Desktop\фото сад\_SAM6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ото сад\_SAM60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E6B" w:rsidRPr="00984809">
        <w:rPr>
          <w:rFonts w:ascii="PT Astra Serif" w:eastAsia="Times New Roman" w:hAnsi="PT Astra Serif" w:cs="Times New Roman"/>
          <w:sz w:val="28"/>
          <w:szCs w:val="28"/>
        </w:rPr>
        <w:t>Ребено</w:t>
      </w:r>
      <w:r w:rsidRPr="00984809">
        <w:rPr>
          <w:rFonts w:ascii="PT Astra Serif" w:eastAsia="Times New Roman" w:hAnsi="PT Astra Serif" w:cs="Times New Roman"/>
          <w:sz w:val="28"/>
          <w:szCs w:val="28"/>
        </w:rPr>
        <w:t>к может и смотреть, и слушать, п</w:t>
      </w:r>
      <w:r w:rsidR="004E6E6B" w:rsidRPr="00984809">
        <w:rPr>
          <w:rFonts w:ascii="PT Astra Serif" w:eastAsia="Times New Roman" w:hAnsi="PT Astra Serif" w:cs="Times New Roman"/>
          <w:sz w:val="28"/>
          <w:szCs w:val="28"/>
        </w:rPr>
        <w:t>ринимая на себя определенную роль, ребенок пытается мимикой, речью и движениями передать настроение своего героя, его характер, особенности поведения.</w:t>
      </w:r>
    </w:p>
    <w:p w:rsidR="008A0958" w:rsidRPr="00984809" w:rsidRDefault="004E6E6B" w:rsidP="008A095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809">
        <w:rPr>
          <w:rFonts w:ascii="PT Astra Serif" w:eastAsia="Times New Roman" w:hAnsi="PT Astra Serif" w:cs="Times New Roman"/>
          <w:sz w:val="28"/>
          <w:szCs w:val="28"/>
        </w:rPr>
        <w:t>Участие в представлении, вызывает яркие эмоции, развивает пространственное и образное мышление и, что особенно важно, связную речь.</w:t>
      </w:r>
    </w:p>
    <w:p w:rsidR="008A0958" w:rsidRPr="00984809" w:rsidRDefault="004E6E6B" w:rsidP="008A095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809">
        <w:rPr>
          <w:rFonts w:ascii="PT Astra Serif" w:eastAsia="Times New Roman" w:hAnsi="PT Astra Serif" w:cs="Times New Roman"/>
          <w:sz w:val="28"/>
          <w:szCs w:val="28"/>
        </w:rPr>
        <w:t xml:space="preserve">Распределяя роль в игре-драматизации, учитывала речевые возможности каждого ребенка. Очень важно дать выступить наравне с другими хотя бы с самой маленькой речью, чтобы дать возможность, перевоплощаясь отвлечься от речевого дефекта или продемонстрировать </w:t>
      </w:r>
      <w:r w:rsidRPr="00984809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правильную речь. Не имеет значение, какую роль исполняет ребенок, важно, что он создает образ с несвойственными ему чертами, учится преодолевать речевые трудности и свободно вступать в речь. Желание получить роль персонажа - мощный стимул для быстрого обучения говорить чисто, правильно. «Высший пилотаж» в театральной деятельности - участие детей в представлениях. </w:t>
      </w:r>
    </w:p>
    <w:p w:rsidR="008A0958" w:rsidRPr="00984809" w:rsidRDefault="008A0958" w:rsidP="008A095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809">
        <w:rPr>
          <w:rFonts w:ascii="PT Astra Serif" w:eastAsia="Times New Roman" w:hAnsi="PT Astra Serif" w:cs="Times New Roman"/>
          <w:noProof/>
          <w:sz w:val="28"/>
          <w:szCs w:val="28"/>
        </w:rPr>
        <w:drawing>
          <wp:anchor distT="0" distB="0" distL="114300" distR="114300" simplePos="0" relativeHeight="251646464" behindDoc="0" locked="0" layoutInCell="1" allowOverlap="1" wp14:anchorId="51F23837" wp14:editId="54638A31">
            <wp:simplePos x="0" y="0"/>
            <wp:positionH relativeFrom="column">
              <wp:posOffset>110490</wp:posOffset>
            </wp:positionH>
            <wp:positionV relativeFrom="paragraph">
              <wp:posOffset>632460</wp:posOffset>
            </wp:positionV>
            <wp:extent cx="2790825" cy="2521585"/>
            <wp:effectExtent l="0" t="0" r="0" b="0"/>
            <wp:wrapSquare wrapText="bothSides"/>
            <wp:docPr id="15" name="Рисунок 5" descr="D:\IMG_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MG_49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7994"/>
                    <a:stretch/>
                  </pic:blipFill>
                  <pic:spPr bwMode="auto">
                    <a:xfrm>
                      <a:off x="0" y="0"/>
                      <a:ext cx="279082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E6E6B" w:rsidRPr="00984809">
        <w:rPr>
          <w:rFonts w:ascii="PT Astra Serif" w:eastAsia="Times New Roman" w:hAnsi="PT Astra Serif" w:cs="Times New Roman"/>
          <w:sz w:val="28"/>
          <w:szCs w:val="28"/>
        </w:rPr>
        <w:t>Конечно, это под силу далеко не каждому ребенку логопедической группы, но все-таки некоторые дети, достигшие определенных успехов в выполнении сценических движений, а также овладевшие чистой, ясной, выразительной речью, довольно хорошо справляются с данной им ролью.</w:t>
      </w:r>
    </w:p>
    <w:p w:rsidR="004E6E6B" w:rsidRPr="00984809" w:rsidRDefault="004E6E6B" w:rsidP="008A095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809">
        <w:rPr>
          <w:rFonts w:ascii="PT Astra Serif" w:eastAsia="Times New Roman" w:hAnsi="PT Astra Serif" w:cs="Times New Roman"/>
          <w:sz w:val="28"/>
          <w:szCs w:val="28"/>
        </w:rPr>
        <w:t>Создание развивающей предметной среды - важный компонент развития игры. Так, в группе</w:t>
      </w:r>
      <w:r w:rsidR="008A0958" w:rsidRPr="00984809">
        <w:rPr>
          <w:rFonts w:ascii="PT Astra Serif" w:eastAsia="Times New Roman" w:hAnsi="PT Astra Serif" w:cs="Times New Roman"/>
          <w:sz w:val="28"/>
          <w:szCs w:val="28"/>
        </w:rPr>
        <w:t xml:space="preserve"> мной</w:t>
      </w:r>
      <w:r w:rsidRPr="00984809">
        <w:rPr>
          <w:rFonts w:ascii="PT Astra Serif" w:eastAsia="Times New Roman" w:hAnsi="PT Astra Serif" w:cs="Times New Roman"/>
          <w:sz w:val="28"/>
          <w:szCs w:val="28"/>
        </w:rPr>
        <w:t xml:space="preserve"> был создан мини-уголок театра,</w:t>
      </w:r>
      <w:r w:rsidR="00B704A3" w:rsidRPr="0098480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984809">
        <w:rPr>
          <w:rFonts w:ascii="PT Astra Serif" w:eastAsia="Times New Roman" w:hAnsi="PT Astra Serif" w:cs="Times New Roman"/>
          <w:sz w:val="28"/>
          <w:szCs w:val="28"/>
        </w:rPr>
        <w:t xml:space="preserve">дети совместно с </w:t>
      </w:r>
      <w:r w:rsidR="00B704A3" w:rsidRPr="00984809">
        <w:rPr>
          <w:rFonts w:ascii="PT Astra Serif" w:eastAsia="Times New Roman" w:hAnsi="PT Astra Serif" w:cs="Times New Roman"/>
          <w:sz w:val="28"/>
          <w:szCs w:val="28"/>
        </w:rPr>
        <w:t>родителями</w:t>
      </w:r>
      <w:r w:rsidRPr="00984809">
        <w:rPr>
          <w:rFonts w:ascii="PT Astra Serif" w:eastAsia="Times New Roman" w:hAnsi="PT Astra Serif" w:cs="Times New Roman"/>
          <w:sz w:val="28"/>
          <w:szCs w:val="28"/>
        </w:rPr>
        <w:t xml:space="preserve"> с интересом готовили </w:t>
      </w:r>
      <w:r w:rsidR="00B704A3" w:rsidRPr="00984809">
        <w:rPr>
          <w:rFonts w:ascii="PT Astra Serif" w:eastAsia="Times New Roman" w:hAnsi="PT Astra Serif" w:cs="Times New Roman"/>
          <w:sz w:val="28"/>
          <w:szCs w:val="28"/>
        </w:rPr>
        <w:t xml:space="preserve">некоторые </w:t>
      </w:r>
      <w:r w:rsidRPr="00984809">
        <w:rPr>
          <w:rFonts w:ascii="PT Astra Serif" w:eastAsia="Times New Roman" w:hAnsi="PT Astra Serif" w:cs="Times New Roman"/>
          <w:sz w:val="28"/>
          <w:szCs w:val="28"/>
        </w:rPr>
        <w:t>атрибуты для театра: театр кукол, пальчиковый театр, теневой театр, театр ложек, настольный театр</w:t>
      </w:r>
      <w:r w:rsidR="005800AD" w:rsidRPr="00984809">
        <w:rPr>
          <w:rFonts w:ascii="PT Astra Serif" w:eastAsia="Times New Roman" w:hAnsi="PT Astra Serif" w:cs="Times New Roman"/>
          <w:sz w:val="28"/>
          <w:szCs w:val="28"/>
        </w:rPr>
        <w:t>,</w:t>
      </w:r>
      <w:r w:rsidR="00273CB1" w:rsidRPr="0098480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800AD" w:rsidRPr="00984809">
        <w:rPr>
          <w:rFonts w:ascii="PT Astra Serif" w:eastAsia="Times New Roman" w:hAnsi="PT Astra Serif" w:cs="Times New Roman"/>
          <w:sz w:val="28"/>
          <w:szCs w:val="28"/>
        </w:rPr>
        <w:t>маски</w:t>
      </w:r>
      <w:r w:rsidR="00E637D5" w:rsidRPr="0098480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73CB1" w:rsidRPr="00984809">
        <w:rPr>
          <w:rFonts w:ascii="PT Astra Serif" w:eastAsia="Times New Roman" w:hAnsi="PT Astra Serif" w:cs="Times New Roman"/>
          <w:sz w:val="28"/>
          <w:szCs w:val="28"/>
        </w:rPr>
        <w:t xml:space="preserve">для драматизации сказок </w:t>
      </w:r>
      <w:r w:rsidR="00E669D3" w:rsidRPr="00984809">
        <w:rPr>
          <w:rFonts w:ascii="PT Astra Serif" w:eastAsia="Times New Roman" w:hAnsi="PT Astra Serif" w:cs="Times New Roman"/>
          <w:sz w:val="28"/>
          <w:szCs w:val="28"/>
        </w:rPr>
        <w:t>и т.д</w:t>
      </w:r>
      <w:r w:rsidRPr="00984809">
        <w:rPr>
          <w:rFonts w:ascii="PT Astra Serif" w:eastAsia="Times New Roman" w:hAnsi="PT Astra Serif" w:cs="Times New Roman"/>
          <w:sz w:val="28"/>
          <w:szCs w:val="28"/>
        </w:rPr>
        <w:t xml:space="preserve">.  </w:t>
      </w:r>
    </w:p>
    <w:p w:rsidR="00114F4D" w:rsidRPr="00984809" w:rsidRDefault="008A0958" w:rsidP="008A0958">
      <w:pPr>
        <w:shd w:val="clear" w:color="auto" w:fill="FFFFFF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809">
        <w:rPr>
          <w:rFonts w:ascii="PT Astra Serif" w:hAnsi="PT Astra Serif" w:cs="Times New Roman"/>
          <w:noProof/>
          <w:sz w:val="28"/>
          <w:szCs w:val="28"/>
        </w:rPr>
        <w:drawing>
          <wp:anchor distT="0" distB="0" distL="114300" distR="114300" simplePos="0" relativeHeight="251675136" behindDoc="1" locked="0" layoutInCell="1" allowOverlap="1" wp14:anchorId="09B96F71" wp14:editId="29F4FC46">
            <wp:simplePos x="0" y="0"/>
            <wp:positionH relativeFrom="column">
              <wp:posOffset>3539490</wp:posOffset>
            </wp:positionH>
            <wp:positionV relativeFrom="paragraph">
              <wp:posOffset>821055</wp:posOffset>
            </wp:positionV>
            <wp:extent cx="2440305" cy="1485900"/>
            <wp:effectExtent l="0" t="0" r="0" b="0"/>
            <wp:wrapSquare wrapText="bothSides"/>
            <wp:docPr id="12" name="Рисунок 3" descr="C:\Users\Светлана\Desktop\фото сад\_SAM6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фото сад\_SAM60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7657" r="5575" b="8120"/>
                    <a:stretch/>
                  </pic:blipFill>
                  <pic:spPr bwMode="auto">
                    <a:xfrm>
                      <a:off x="0" y="0"/>
                      <a:ext cx="244030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E6B" w:rsidRPr="00984809">
        <w:rPr>
          <w:rFonts w:ascii="PT Astra Serif" w:eastAsia="Times New Roman" w:hAnsi="PT Astra Serif" w:cs="Times New Roman"/>
          <w:sz w:val="28"/>
          <w:szCs w:val="28"/>
        </w:rPr>
        <w:t>Театрализованные игры помогают ребенку расслабиться, снимают психическое напряжение, активизируют внимание, способствуют игровой инициативе, укреплению эмоциональных контактов.</w:t>
      </w:r>
      <w:r w:rsidRPr="0098480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E6E6B" w:rsidRPr="00984809">
        <w:rPr>
          <w:rFonts w:ascii="PT Astra Serif" w:eastAsia="Times New Roman" w:hAnsi="PT Astra Serif" w:cs="Times New Roman"/>
          <w:sz w:val="28"/>
          <w:szCs w:val="28"/>
        </w:rPr>
        <w:t>Данные личного опыта и наблюдений в непосредственной практике позволяют сделать выводы о положительном влиянии театрализованных игр, которые в доступной и интересной форме обогащают словарный запас ребенка, помогают активизировать его, развивают связную речь</w:t>
      </w:r>
      <w:r w:rsidR="007668C8" w:rsidRPr="00984809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7668C8" w:rsidRPr="00984809">
        <w:rPr>
          <w:rFonts w:ascii="PT Astra Serif" w:eastAsia="Times New Roman" w:hAnsi="PT Astra Serif" w:cs="Times New Roman"/>
          <w:color w:val="000000"/>
          <w:sz w:val="28"/>
          <w:szCs w:val="28"/>
        </w:rPr>
        <w:t>дети</w:t>
      </w:r>
      <w:r w:rsidRPr="0098480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становятся более раскрепощенными</w:t>
      </w:r>
      <w:r w:rsidR="00534BD2" w:rsidRPr="00984809">
        <w:rPr>
          <w:rFonts w:ascii="PT Astra Serif" w:eastAsia="Times New Roman" w:hAnsi="PT Astra Serif" w:cs="Times New Roman"/>
          <w:color w:val="000000"/>
          <w:sz w:val="28"/>
          <w:szCs w:val="28"/>
        </w:rPr>
        <w:t>, открытыми.</w:t>
      </w:r>
    </w:p>
    <w:p w:rsidR="003A1736" w:rsidRPr="00984809" w:rsidRDefault="003A1736" w:rsidP="008A095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34BD2" w:rsidRPr="00984809" w:rsidRDefault="00534BD2" w:rsidP="008A095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66FC9" w:rsidRPr="00984809" w:rsidRDefault="004A274C" w:rsidP="00534BD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984809">
        <w:rPr>
          <w:rFonts w:ascii="PT Astra Serif" w:hAnsi="PT Astra Serif" w:cs="Times New Roman"/>
          <w:sz w:val="28"/>
          <w:szCs w:val="28"/>
          <w:u w:val="single"/>
        </w:rPr>
        <w:t>Список используемой литературы</w:t>
      </w:r>
    </w:p>
    <w:p w:rsidR="00566FC9" w:rsidRPr="00984809" w:rsidRDefault="00534BD2" w:rsidP="008A095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8480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1. </w:t>
      </w:r>
      <w:r w:rsidR="00566FC9" w:rsidRPr="00984809">
        <w:rPr>
          <w:rFonts w:ascii="PT Astra Serif" w:eastAsia="Times New Roman" w:hAnsi="PT Astra Serif" w:cs="Times New Roman"/>
          <w:color w:val="000000"/>
          <w:sz w:val="28"/>
          <w:szCs w:val="28"/>
        </w:rPr>
        <w:t>Акулова О. Театрализованные игры // Дошкольное воспитание, 2005. - №4.</w:t>
      </w:r>
    </w:p>
    <w:p w:rsidR="00566FC9" w:rsidRPr="00984809" w:rsidRDefault="00566FC9" w:rsidP="008A095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84809">
        <w:rPr>
          <w:rFonts w:ascii="PT Astra Serif" w:eastAsia="Times New Roman" w:hAnsi="PT Astra Serif" w:cs="Times New Roman"/>
          <w:color w:val="000000"/>
          <w:sz w:val="28"/>
          <w:szCs w:val="28"/>
        </w:rPr>
        <w:t>2. Антипина Е.А. Театрализованная деятельность в детском саду. - М., 2003.</w:t>
      </w:r>
    </w:p>
    <w:p w:rsidR="004A274C" w:rsidRPr="00984809" w:rsidRDefault="00566FC9" w:rsidP="008A095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84809">
        <w:rPr>
          <w:rFonts w:ascii="PT Astra Serif" w:hAnsi="PT Astra Serif" w:cs="Times New Roman"/>
          <w:sz w:val="28"/>
          <w:szCs w:val="28"/>
        </w:rPr>
        <w:t>3.</w:t>
      </w:r>
      <w:r w:rsidR="00534BD2" w:rsidRPr="0098480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984809">
        <w:rPr>
          <w:rFonts w:ascii="PT Astra Serif" w:eastAsia="Times New Roman" w:hAnsi="PT Astra Serif" w:cs="Times New Roman"/>
          <w:color w:val="000000"/>
          <w:sz w:val="28"/>
          <w:szCs w:val="28"/>
        </w:rPr>
        <w:t>Доронова</w:t>
      </w:r>
      <w:proofErr w:type="spellEnd"/>
      <w:r w:rsidRPr="0098480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Т.Н. Развитие детей от 4 до 7 лет в театрализованной деятельности // Ребенок в детском саду. - 2001. </w:t>
      </w:r>
    </w:p>
    <w:p w:rsidR="008817F9" w:rsidRPr="00984809" w:rsidRDefault="00566FC9" w:rsidP="008A095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8480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4. </w:t>
      </w:r>
      <w:proofErr w:type="spellStart"/>
      <w:r w:rsidR="008817F9" w:rsidRPr="00984809">
        <w:rPr>
          <w:rFonts w:ascii="PT Astra Serif" w:eastAsia="Times New Roman" w:hAnsi="PT Astra Serif" w:cs="Times New Roman"/>
          <w:color w:val="000000"/>
          <w:sz w:val="28"/>
          <w:szCs w:val="28"/>
        </w:rPr>
        <w:t>Маханева</w:t>
      </w:r>
      <w:proofErr w:type="spellEnd"/>
      <w:r w:rsidR="008817F9" w:rsidRPr="0098480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М. Д. «Театральные занятия в детском саду».</w:t>
      </w:r>
    </w:p>
    <w:p w:rsidR="00AB5C1D" w:rsidRPr="00984809" w:rsidRDefault="00534BD2" w:rsidP="008A095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84809">
        <w:rPr>
          <w:rFonts w:ascii="PT Astra Serif" w:eastAsia="Times New Roman" w:hAnsi="PT Astra Serif" w:cs="Times New Roman"/>
          <w:sz w:val="28"/>
          <w:szCs w:val="28"/>
        </w:rPr>
        <w:t xml:space="preserve">5. </w:t>
      </w:r>
      <w:r w:rsidR="00AB5C1D" w:rsidRPr="00984809">
        <w:rPr>
          <w:rFonts w:ascii="PT Astra Serif" w:eastAsia="Times New Roman" w:hAnsi="PT Astra Serif" w:cs="Times New Roman"/>
          <w:sz w:val="28"/>
          <w:szCs w:val="28"/>
        </w:rPr>
        <w:t>Настольный театр как средство формирования связной речи у дошкольников с общим н</w:t>
      </w:r>
      <w:r w:rsidRPr="00984809">
        <w:rPr>
          <w:rFonts w:ascii="PT Astra Serif" w:eastAsia="Times New Roman" w:hAnsi="PT Astra Serif" w:cs="Times New Roman"/>
          <w:sz w:val="28"/>
          <w:szCs w:val="28"/>
        </w:rPr>
        <w:t>едоразвитием речи.</w:t>
      </w:r>
      <w:r w:rsidR="00AB5C1D" w:rsidRPr="00984809">
        <w:rPr>
          <w:rFonts w:ascii="PT Astra Serif" w:eastAsia="Times New Roman" w:hAnsi="PT Astra Serif" w:cs="Times New Roman"/>
          <w:sz w:val="28"/>
          <w:szCs w:val="28"/>
        </w:rPr>
        <w:t xml:space="preserve"> И. Чумакова, М. </w:t>
      </w:r>
      <w:proofErr w:type="spellStart"/>
      <w:r w:rsidR="00AB5C1D" w:rsidRPr="00984809">
        <w:rPr>
          <w:rFonts w:ascii="PT Astra Serif" w:eastAsia="Times New Roman" w:hAnsi="PT Astra Serif" w:cs="Times New Roman"/>
          <w:sz w:val="28"/>
          <w:szCs w:val="28"/>
        </w:rPr>
        <w:t>Галявич</w:t>
      </w:r>
      <w:proofErr w:type="spellEnd"/>
      <w:r w:rsidR="00AB5C1D" w:rsidRPr="0098480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EE50F7" w:rsidRPr="00984809" w:rsidRDefault="00EE50F7" w:rsidP="008A095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809">
        <w:rPr>
          <w:rFonts w:ascii="PT Astra Serif" w:hAnsi="PT Astra Serif" w:cs="Times New Roman"/>
          <w:sz w:val="28"/>
          <w:szCs w:val="28"/>
        </w:rPr>
        <w:t>7</w:t>
      </w:r>
      <w:r w:rsidR="00534BD2" w:rsidRPr="00984809">
        <w:rPr>
          <w:rFonts w:ascii="PT Astra Serif" w:hAnsi="PT Astra Serif" w:cs="Times New Roman"/>
          <w:sz w:val="28"/>
          <w:szCs w:val="28"/>
        </w:rPr>
        <w:t xml:space="preserve">. </w:t>
      </w:r>
      <w:r w:rsidR="00D90548" w:rsidRPr="00984809">
        <w:rPr>
          <w:rFonts w:ascii="PT Astra Serif" w:eastAsia="Times New Roman" w:hAnsi="PT Astra Serif" w:cs="Times New Roman"/>
          <w:sz w:val="28"/>
          <w:szCs w:val="28"/>
        </w:rPr>
        <w:t>Селиверстов В. И. Речевые игры с детьми. Москва, 1994г.</w:t>
      </w:r>
    </w:p>
    <w:p w:rsidR="002517AA" w:rsidRPr="00984809" w:rsidRDefault="00566FC9" w:rsidP="008A095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84809">
        <w:rPr>
          <w:rFonts w:ascii="PT Astra Serif" w:eastAsia="Times New Roman" w:hAnsi="PT Astra Serif" w:cs="Times New Roman"/>
          <w:color w:val="000000"/>
          <w:sz w:val="28"/>
          <w:szCs w:val="28"/>
        </w:rPr>
        <w:t>8.</w:t>
      </w:r>
      <w:r w:rsidR="00534BD2" w:rsidRPr="0098480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4A274C" w:rsidRPr="00984809">
        <w:rPr>
          <w:rFonts w:ascii="PT Astra Serif" w:eastAsia="Times New Roman" w:hAnsi="PT Astra Serif" w:cs="Times New Roman"/>
          <w:color w:val="000000"/>
          <w:sz w:val="28"/>
          <w:szCs w:val="28"/>
        </w:rPr>
        <w:t>Щёткин</w:t>
      </w:r>
      <w:proofErr w:type="spellEnd"/>
      <w:r w:rsidR="004A274C" w:rsidRPr="0098480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А.В. Театральная деятельность в детском </w:t>
      </w:r>
      <w:r w:rsidR="008A0958" w:rsidRPr="00984809">
        <w:rPr>
          <w:rFonts w:ascii="PT Astra Serif" w:eastAsia="Times New Roman" w:hAnsi="PT Astra Serif" w:cs="Times New Roman"/>
          <w:color w:val="000000"/>
          <w:sz w:val="28"/>
          <w:szCs w:val="28"/>
        </w:rPr>
        <w:t>саду Мозаика - Синтез, 2008 год</w:t>
      </w:r>
    </w:p>
    <w:sectPr w:rsidR="002517AA" w:rsidRPr="00984809" w:rsidSect="00F6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AA" w:rsidRDefault="002734AA" w:rsidP="001A1684">
      <w:pPr>
        <w:spacing w:after="0" w:line="240" w:lineRule="auto"/>
      </w:pPr>
      <w:r>
        <w:separator/>
      </w:r>
    </w:p>
  </w:endnote>
  <w:endnote w:type="continuationSeparator" w:id="0">
    <w:p w:rsidR="002734AA" w:rsidRDefault="002734AA" w:rsidP="001A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AA" w:rsidRDefault="002734AA" w:rsidP="001A1684">
      <w:pPr>
        <w:spacing w:after="0" w:line="240" w:lineRule="auto"/>
      </w:pPr>
      <w:r>
        <w:separator/>
      </w:r>
    </w:p>
  </w:footnote>
  <w:footnote w:type="continuationSeparator" w:id="0">
    <w:p w:rsidR="002734AA" w:rsidRDefault="002734AA" w:rsidP="001A1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6B"/>
    <w:rsid w:val="000F0799"/>
    <w:rsid w:val="00114F4D"/>
    <w:rsid w:val="001A1684"/>
    <w:rsid w:val="00203BC6"/>
    <w:rsid w:val="002517AA"/>
    <w:rsid w:val="002734AA"/>
    <w:rsid w:val="00273CB1"/>
    <w:rsid w:val="00385563"/>
    <w:rsid w:val="003A1736"/>
    <w:rsid w:val="004A274C"/>
    <w:rsid w:val="004B59DF"/>
    <w:rsid w:val="004E6E6B"/>
    <w:rsid w:val="004F5576"/>
    <w:rsid w:val="00534BD2"/>
    <w:rsid w:val="00566FC9"/>
    <w:rsid w:val="005800AD"/>
    <w:rsid w:val="005A1CDD"/>
    <w:rsid w:val="005D4B15"/>
    <w:rsid w:val="005F2A97"/>
    <w:rsid w:val="007668C8"/>
    <w:rsid w:val="00774260"/>
    <w:rsid w:val="00793B1F"/>
    <w:rsid w:val="00824E4D"/>
    <w:rsid w:val="00857A71"/>
    <w:rsid w:val="008817F9"/>
    <w:rsid w:val="008A0958"/>
    <w:rsid w:val="00907AC0"/>
    <w:rsid w:val="00947880"/>
    <w:rsid w:val="00984809"/>
    <w:rsid w:val="009D07B2"/>
    <w:rsid w:val="00AB5C1D"/>
    <w:rsid w:val="00AB79E4"/>
    <w:rsid w:val="00B06FDD"/>
    <w:rsid w:val="00B54EAD"/>
    <w:rsid w:val="00B704A3"/>
    <w:rsid w:val="00C3605E"/>
    <w:rsid w:val="00CC694D"/>
    <w:rsid w:val="00D90548"/>
    <w:rsid w:val="00D94300"/>
    <w:rsid w:val="00E3616D"/>
    <w:rsid w:val="00E53CA3"/>
    <w:rsid w:val="00E637D5"/>
    <w:rsid w:val="00E669D3"/>
    <w:rsid w:val="00E930EA"/>
    <w:rsid w:val="00EE50F7"/>
    <w:rsid w:val="00F60F44"/>
    <w:rsid w:val="00F6633D"/>
    <w:rsid w:val="00F903FC"/>
    <w:rsid w:val="00FA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7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B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1684"/>
  </w:style>
  <w:style w:type="paragraph" w:styleId="a7">
    <w:name w:val="footer"/>
    <w:basedOn w:val="a"/>
    <w:link w:val="a8"/>
    <w:uiPriority w:val="99"/>
    <w:semiHidden/>
    <w:unhideWhenUsed/>
    <w:rsid w:val="001A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1684"/>
  </w:style>
  <w:style w:type="character" w:customStyle="1" w:styleId="10">
    <w:name w:val="Заголовок 1 Знак"/>
    <w:basedOn w:val="a0"/>
    <w:link w:val="1"/>
    <w:uiPriority w:val="9"/>
    <w:rsid w:val="004A2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7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B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1684"/>
  </w:style>
  <w:style w:type="paragraph" w:styleId="a7">
    <w:name w:val="footer"/>
    <w:basedOn w:val="a"/>
    <w:link w:val="a8"/>
    <w:uiPriority w:val="99"/>
    <w:semiHidden/>
    <w:unhideWhenUsed/>
    <w:rsid w:val="001A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1684"/>
  </w:style>
  <w:style w:type="character" w:customStyle="1" w:styleId="10">
    <w:name w:val="Заголовок 1 Знак"/>
    <w:basedOn w:val="a0"/>
    <w:link w:val="1"/>
    <w:uiPriority w:val="9"/>
    <w:rsid w:val="004A2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D2D5-623F-4787-A2F3-A2026E88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dcterms:created xsi:type="dcterms:W3CDTF">2020-02-16T13:56:00Z</dcterms:created>
  <dcterms:modified xsi:type="dcterms:W3CDTF">2020-02-17T05:20:00Z</dcterms:modified>
</cp:coreProperties>
</file>