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C2" w:rsidRDefault="009675C2" w:rsidP="00EF7E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Pr="00EF7E70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</w:pPr>
      <w:r w:rsidRPr="00EF7E70">
        <w:rPr>
          <w:rFonts w:ascii="inherit" w:eastAsia="Times New Roman" w:hAnsi="inherit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МБДОУ Детский сад «Синяя птица»</w:t>
      </w:r>
    </w:p>
    <w:p w:rsidR="009675C2" w:rsidRPr="00EF7E70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97D" w:themeColor="text2"/>
          <w:sz w:val="40"/>
          <w:szCs w:val="40"/>
          <w:lang w:eastAsia="ru-RU"/>
        </w:rPr>
      </w:pPr>
      <w:r w:rsidRPr="00EF7E70">
        <w:rPr>
          <w:rFonts w:ascii="PT Astra Serif" w:eastAsia="Times New Roman" w:hAnsi="PT Astra Serif" w:cs="Arial"/>
          <w:b/>
          <w:color w:val="1F497D" w:themeColor="text2"/>
          <w:sz w:val="40"/>
          <w:szCs w:val="40"/>
          <w:lang w:eastAsia="ru-RU"/>
        </w:rPr>
        <w:t xml:space="preserve"> </w:t>
      </w:r>
    </w:p>
    <w:p w:rsidR="009675C2" w:rsidRPr="00EF7E70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EF7E70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17E6D9D" wp14:editId="0A3FF5AF">
            <wp:extent cx="2604135" cy="22688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Pr="00EF7E70" w:rsidRDefault="009675C2" w:rsidP="00EF7E70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</w:pPr>
      <w:r w:rsidRPr="00EF7E70"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  <w:t xml:space="preserve">Консультация учителя-дефектолога </w:t>
      </w:r>
    </w:p>
    <w:p w:rsidR="00EF7E70" w:rsidRDefault="009675C2" w:rsidP="00EF7E70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</w:pPr>
      <w:proofErr w:type="spellStart"/>
      <w:r w:rsidRPr="00EF7E70"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  <w:t>Бабиковой</w:t>
      </w:r>
      <w:proofErr w:type="spellEnd"/>
      <w:r w:rsidRPr="00EF7E70"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  <w:t xml:space="preserve"> Г.И.</w:t>
      </w:r>
      <w:r w:rsidRPr="00EF7E70"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  <w:t xml:space="preserve"> </w:t>
      </w:r>
    </w:p>
    <w:p w:rsidR="00EF7E70" w:rsidRDefault="00EF7E70" w:rsidP="00EF7E70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</w:pPr>
    </w:p>
    <w:p w:rsidR="009675C2" w:rsidRPr="00EF7E70" w:rsidRDefault="00EF7E70" w:rsidP="00EF7E70">
      <w:pPr>
        <w:shd w:val="clear" w:color="auto" w:fill="FFFFFF"/>
        <w:spacing w:after="0" w:line="240" w:lineRule="auto"/>
        <w:jc w:val="center"/>
        <w:textAlignment w:val="baseline"/>
        <w:rPr>
          <w:rFonts w:ascii="Muli" w:eastAsia="Times New Roman" w:hAnsi="Muli" w:cs="Times New Roman"/>
          <w:color w:val="1F497D" w:themeColor="text2"/>
          <w:sz w:val="27"/>
          <w:szCs w:val="27"/>
          <w:lang w:eastAsia="ru-RU"/>
        </w:rPr>
      </w:pPr>
      <w:r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  <w:t>«</w:t>
      </w:r>
      <w:r w:rsidRPr="00EF7E70">
        <w:rPr>
          <w:rFonts w:ascii="inherit" w:eastAsia="Times New Roman" w:hAnsi="inherit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Кто такие «дети с трудностями в обучении</w:t>
      </w:r>
      <w:r>
        <w:rPr>
          <w:rFonts w:ascii="inherit" w:eastAsia="Times New Roman" w:hAnsi="inherit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?</w:t>
      </w:r>
      <w:r w:rsidR="009675C2" w:rsidRPr="00EF7E70"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  <w:t>»</w:t>
      </w:r>
    </w:p>
    <w:p w:rsidR="009675C2" w:rsidRPr="00EF7E70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</w:pPr>
    </w:p>
    <w:p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215868" w:themeColor="accent5" w:themeShade="80"/>
          <w:sz w:val="32"/>
          <w:szCs w:val="32"/>
          <w:lang w:eastAsia="ru-RU"/>
        </w:rPr>
      </w:pPr>
    </w:p>
    <w:p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E36C0A" w:themeColor="accent6" w:themeShade="BF"/>
          <w:sz w:val="32"/>
          <w:szCs w:val="32"/>
          <w:lang w:eastAsia="ru-RU"/>
        </w:rPr>
      </w:pPr>
    </w:p>
    <w:p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E36C0A" w:themeColor="accent6" w:themeShade="BF"/>
          <w:sz w:val="52"/>
          <w:szCs w:val="52"/>
          <w:lang w:eastAsia="ru-RU"/>
        </w:rPr>
      </w:pPr>
    </w:p>
    <w:p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9675C2" w:rsidRDefault="009675C2" w:rsidP="00EF7E7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  <w:proofErr w:type="spellStart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>г</w:t>
      </w:r>
      <w:proofErr w:type="gramStart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>.С</w:t>
      </w:r>
      <w:proofErr w:type="gramEnd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>алехард</w:t>
      </w:r>
      <w:proofErr w:type="spellEnd"/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 xml:space="preserve"> </w:t>
      </w:r>
    </w:p>
    <w:p w:rsidR="009675C2" w:rsidRDefault="009675C2" w:rsidP="00EF7E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05A23" w:rsidRPr="00B96FE1" w:rsidRDefault="00B05A23" w:rsidP="00EF7E70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B96FE1">
        <w:rPr>
          <w:rFonts w:ascii="Arial" w:eastAsia="Times New Roman" w:hAnsi="Arial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Кто такие «дети с трудностями в обучении»?</w:t>
      </w:r>
      <w:bookmarkStart w:id="0" w:name="_GoBack"/>
      <w:bookmarkEnd w:id="0"/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    «Трудности в обучении» – это пограничная форма между нормальным интеллектуальным развитием ребенка и его качественно сниженным развитием, личностная незрелость, негрубое нарушение познавательной сферы, синдром временного отставания психики в целом  или отдельных её функций (моторных, сенсорных, речевых, эмоциональных, волевых). Это не клиническая форма, а замедленный темп развития.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   «Трудности в обучении» проявляется в несоответствии интеллектуальных возможностей ребёнка его возрасту. Эти дети не готовы к началу школьного </w:t>
      </w:r>
      <w:proofErr w:type="gramStart"/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обучения по</w:t>
      </w:r>
      <w:proofErr w:type="gramEnd"/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своим знаниям и навыкам, личностной незрелости, поведению. «Трудности в обучении» поддаётся коррекции, при обучении и воспитании ребёнка в специальном коррекционном учреждении.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548DD4" w:themeColor="text2" w:themeTint="99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     </w:t>
      </w:r>
      <w:r w:rsidRPr="00EF7E70">
        <w:rPr>
          <w:rFonts w:ascii="Arial" w:eastAsia="Times New Roman" w:hAnsi="Arial" w:cs="Arial"/>
          <w:b/>
          <w:bCs/>
          <w:i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Характерные особенности детей с трудностями в обучении: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Снижение работоспособности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Повышенная истощаемость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Неустойчивое внимание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Недостаточность произвольной памяти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Отставание в развитии мышления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Дефекты звукопроизношения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Бедный словарный запас слов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Ограниченный запас общих сведений и представлений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Трудности в счёте и решении задач по математике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Своеобразное поведение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Низкий навык самоконтроля</w:t>
      </w:r>
    </w:p>
    <w:p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Незрелость эмоционально-волевой сферы.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548DD4" w:themeColor="text2" w:themeTint="99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      </w:t>
      </w:r>
      <w:r w:rsidRPr="00EF7E70">
        <w:rPr>
          <w:rFonts w:ascii="Arial" w:eastAsia="Times New Roman" w:hAnsi="Arial" w:cs="Arial"/>
          <w:b/>
          <w:bCs/>
          <w:i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При работе с детьми с трудностями в обучении присутствуют следующие элементы коррекционно-педагогического воздействия:</w:t>
      </w:r>
    </w:p>
    <w:p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Индивидуальный подход</w:t>
      </w:r>
    </w:p>
    <w:p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Предотвращение наступления утомляемости</w:t>
      </w:r>
    </w:p>
    <w:p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Активизация познавательной деятельности</w:t>
      </w:r>
    </w:p>
    <w:p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Проведение подготовительных занятий</w:t>
      </w:r>
    </w:p>
    <w:p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Обогащение знаниями об окружающем мире</w:t>
      </w:r>
    </w:p>
    <w:p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Коррекция всех видов высших психических функций: памяти, внимания, мышления</w:t>
      </w:r>
    </w:p>
    <w:p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Проявление педагогического такта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548DD4" w:themeColor="text2" w:themeTint="99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     </w:t>
      </w:r>
      <w:r w:rsidRPr="00EF7E70">
        <w:rPr>
          <w:rFonts w:ascii="Arial" w:eastAsia="Times New Roman" w:hAnsi="Arial" w:cs="Arial"/>
          <w:b/>
          <w:bCs/>
          <w:i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Если ребёнок не будет посещать специальное учреждение, то, возможно, у него появятся:</w:t>
      </w:r>
    </w:p>
    <w:p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Отрицательное отношение к учёбе;</w:t>
      </w:r>
    </w:p>
    <w:p w:rsidR="00B05A23" w:rsidRPr="00EF7E70" w:rsidRDefault="00EF7E70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 усвоение</w:t>
      </w:r>
      <w:r w:rsidR="00B05A23"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учебной программы;</w:t>
      </w:r>
    </w:p>
    <w:p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Пропуски уроков;</w:t>
      </w:r>
    </w:p>
    <w:p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Психозы;</w:t>
      </w:r>
    </w:p>
    <w:p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Агрессивное состояние.</w:t>
      </w:r>
    </w:p>
    <w:p w:rsidR="00B05A23" w:rsidRPr="00EF7E70" w:rsidRDefault="00EF7E70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C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B05A23" w:rsidRPr="00EF7E70">
        <w:rPr>
          <w:rFonts w:ascii="Arial" w:eastAsia="Times New Roman" w:hAnsi="Arial" w:cs="Arial"/>
          <w:b/>
          <w:bCs/>
          <w:i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Рекомендации: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Помогайте расширять кругозор детей: читайте с ними книги с последующим обсуждением, говорите о событиях и новостях в городе, мире.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Следите за здоровьем детей, не позволяйте водить заболевших детей в детский сад до полного выздоровления.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Если ребёнку нужно запомнить какую-нибудь информацию, то повторите её с ним несколько раз.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Проявляйте педагогический такт в беседе с ребёнком.</w:t>
      </w:r>
    </w:p>
    <w:p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Не заставляйте долго заниматься чем-нибудь одним – ребёнок быстро утомляется, лучше чередуйте занятия.</w:t>
      </w:r>
    </w:p>
    <w:p w:rsidR="008A0BF2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 Занимайтесь разносторонним развитием ребёнка – дети очень любят выступать, петь, рисовать.</w:t>
      </w:r>
    </w:p>
    <w:sectPr w:rsidR="008A0BF2" w:rsidRPr="00EF7E70" w:rsidSect="00EF7E70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F4C"/>
    <w:multiLevelType w:val="multilevel"/>
    <w:tmpl w:val="747C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B7D1C"/>
    <w:multiLevelType w:val="multilevel"/>
    <w:tmpl w:val="E54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F2448"/>
    <w:multiLevelType w:val="multilevel"/>
    <w:tmpl w:val="3D36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BB"/>
    <w:rsid w:val="008A0BF2"/>
    <w:rsid w:val="009675C2"/>
    <w:rsid w:val="00B05A23"/>
    <w:rsid w:val="00B96FE1"/>
    <w:rsid w:val="00C229BB"/>
    <w:rsid w:val="00E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1Пк</dc:creator>
  <cp:keywords/>
  <dc:description/>
  <cp:lastModifiedBy>1Пк</cp:lastModifiedBy>
  <cp:revision>5</cp:revision>
  <dcterms:created xsi:type="dcterms:W3CDTF">2023-09-04T09:44:00Z</dcterms:created>
  <dcterms:modified xsi:type="dcterms:W3CDTF">2023-12-03T13:56:00Z</dcterms:modified>
</cp:coreProperties>
</file>